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  <w:jc w:val="right"/>
      </w:pPr>
      <w:r>
        <w:t>Приложение № 1</w:t>
      </w:r>
    </w:p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</w:pPr>
    </w:p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</w:pPr>
      <w:r>
        <w:t>Санитарно-эпидемиологические требования при организации услуг</w:t>
      </w:r>
    </w:p>
    <w:p w:rsidR="00A24CCE" w:rsidRDefault="00A24CCE" w:rsidP="00A24CCE">
      <w:pPr>
        <w:pStyle w:val="20"/>
        <w:shd w:val="clear" w:color="auto" w:fill="auto"/>
        <w:spacing w:after="234" w:line="302" w:lineRule="exact"/>
        <w:ind w:left="2260" w:right="1480" w:firstLine="1260"/>
        <w:jc w:val="left"/>
      </w:pPr>
      <w:r>
        <w:t>общественного питания на площадках проведения массовых мероприятий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60" w:right="40"/>
      </w:pPr>
      <w:r>
        <w:t xml:space="preserve"> не допускать на площадках проведения изготовление «</w:t>
      </w:r>
      <w:proofErr w:type="spellStart"/>
      <w:r>
        <w:t>эпидемиологически</w:t>
      </w:r>
      <w:proofErr w:type="spellEnd"/>
      <w:r>
        <w:t xml:space="preserve"> опасных»  блюд, таких как блюда из птицы, яиц, студни, паштеты, блинчики и пирожки с мясным и ливерным фаршем, творогом, мягкое мороженое, молочные коктейли, </w:t>
      </w:r>
      <w:proofErr w:type="spellStart"/>
      <w:r>
        <w:t>шаурма</w:t>
      </w:r>
      <w:proofErr w:type="spellEnd"/>
      <w:r>
        <w:t xml:space="preserve">, </w:t>
      </w:r>
      <w:proofErr w:type="spellStart"/>
      <w:r>
        <w:t>шаверма</w:t>
      </w:r>
      <w:proofErr w:type="spellEnd"/>
      <w:r>
        <w:t>, кремовые кондитерские изделия, салаты и холодные закуски и т.д.;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изготовление блюд на площадке мероприятия осуществлять только из полуфабрикатов, изготовленных в стационарном предприятии общественного питания или из полуфабрикатов промышленного изготовления, не допускать работу на сырье;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осуществлять изготовление блюд только из пищевых продуктов, имеющих маркировку и сопроводительные документы, подтверждающие </w:t>
      </w:r>
      <w:proofErr w:type="spellStart"/>
      <w:r>
        <w:t>прослеживаемость</w:t>
      </w:r>
      <w:proofErr w:type="spellEnd"/>
      <w:r>
        <w:t xml:space="preserve"> и соответствие пищевой продукции (товарно-транспортная накладная, декларация о соответствии/ свидетельство о государственной регистрации, </w:t>
      </w:r>
      <w:proofErr w:type="spellStart"/>
      <w:r>
        <w:t>ветеринарн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сопроводительный документ);</w:t>
      </w:r>
    </w:p>
    <w:p w:rsidR="00A24CCE" w:rsidRDefault="00A24CCE" w:rsidP="00A24CCE">
      <w:pPr>
        <w:pStyle w:val="1"/>
        <w:shd w:val="clear" w:color="auto" w:fill="auto"/>
        <w:spacing w:before="0" w:line="306" w:lineRule="exact"/>
        <w:ind w:left="60" w:right="40" w:firstLine="1120"/>
      </w:pPr>
      <w:r>
        <w:t>осуществлять изготовление блюд в строгом соответствии с технологическими документами, обеспечить строгое соблюдение технологии изготовления блюд и кулинарных изделий, в т.ч. режим термической обработки;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при хранении и реализации пищевой продукции соблюдать условия хранения и сроки годности такой продукции, установленные ее изготовителем;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обеспечить в месте проведения мероприятия условия для соблюдения личной гигиены сотрудниками и гостями (при отсутствии централизованных систем водоснабжения и канализации, допускается использование нецентрализованных систем питьевого водоснабжения и водоотведения, в том числе автономного, при этом должен быть запас питьевой воды, умывальник, мыло, одноразовые полотенца, кожные антисептики и др.);</w:t>
      </w:r>
    </w:p>
    <w:p w:rsidR="00A24CCE" w:rsidRDefault="00A24CCE" w:rsidP="00A24CCE">
      <w:pPr>
        <w:pStyle w:val="1"/>
        <w:shd w:val="clear" w:color="auto" w:fill="auto"/>
        <w:spacing w:before="0" w:line="306" w:lineRule="exact"/>
        <w:ind w:left="60" w:right="40" w:firstLine="1120"/>
        <w:jc w:val="left"/>
      </w:pPr>
      <w:r>
        <w:t>организовать допуск к работе сотрудников, участвующих в процессе приготовления и реализации пищевой продукции в чистой санитарной одежде и только при наличии личных медицинских книжек установленного образца с отметками о прохождении медицинского осмотра, гигиенического обучения и аттестации, вакцинации в соответствии с Национальным календарем профилактических прививок;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не допускать к работе лиц с кишечными инфекциями, гнойничковыми заболеваниями кожи рук и открытых поверхностей, инфекционными заболеваниями;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использовать одноразовую посуду и приборы, изготовленные из материалов, соответствующие требованиям, предъявляемым к безопасности материалов, контактирующих с пищевой продукцией;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осуществлять приготовление горячих напитков только с использованием упакованной питьевой воды промышленного производства;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60" w:right="40"/>
      </w:pPr>
      <w:r>
        <w:t xml:space="preserve"> обеспечить наличие емкостей для сбора мусора (сборники с одноразовыми пакетами) с возможностью своевременного его удаления.</w:t>
      </w:r>
    </w:p>
    <w:p w:rsidR="00B17F09" w:rsidRDefault="00B17F09"/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  <w:jc w:val="right"/>
      </w:pPr>
      <w:r>
        <w:lastRenderedPageBreak/>
        <w:t>Приложение № 2</w:t>
      </w:r>
    </w:p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  <w:jc w:val="right"/>
      </w:pPr>
    </w:p>
    <w:p w:rsidR="00A24CCE" w:rsidRDefault="00A24CCE" w:rsidP="00A24CCE">
      <w:pPr>
        <w:pStyle w:val="20"/>
        <w:shd w:val="clear" w:color="auto" w:fill="auto"/>
        <w:spacing w:after="0" w:line="306" w:lineRule="exact"/>
        <w:ind w:left="160" w:right="20" w:firstLine="1060"/>
        <w:jc w:val="left"/>
      </w:pPr>
      <w:r>
        <w:t>Санитарно-эпидемиологические требования при организации при организации услуг розничной торговли пищевыми продуктами на площадках проведения массовых мероприятий</w:t>
      </w:r>
    </w:p>
    <w:p w:rsidR="00A24CCE" w:rsidRDefault="00A24CCE" w:rsidP="00A24CCE">
      <w:pPr>
        <w:pStyle w:val="20"/>
        <w:shd w:val="clear" w:color="auto" w:fill="auto"/>
        <w:spacing w:after="0" w:line="306" w:lineRule="exact"/>
        <w:ind w:left="160" w:right="20" w:firstLine="1060"/>
        <w:jc w:val="left"/>
      </w:pP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обеспечить реализацию только упакованной пищевой продукции, соответствие которой подтверждено декларацией о соответствии и/или прошедшей ветеринарно-санитарную экспертизу;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при хранении и реализации пищевой продукции соблюдать условия хранения и сроки годности такой продукции, установленные ее изготовителем;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обеспечить должное оснащение каждого торгового места (хранение продукции на подтоварниках, стеллажах, наличие соответствующего торгового инвентаря и специализированного холодильного оборудования при необходимости);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обеспечить наличие на реализуемую пищевую продукцию сопроводительных документов, подтверждающих ее </w:t>
      </w:r>
      <w:proofErr w:type="spellStart"/>
      <w:r>
        <w:t>прослеживаемость</w:t>
      </w:r>
      <w:proofErr w:type="spellEnd"/>
      <w:r>
        <w:t>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обеспечить допуск к работе продавцов при наличии личных медицинских книжек установленного образца с соответствующими отметками пройденного медицинского осмотра, вакцинации в соответствии с Национальным календарем профилактических прививок и гигиенической аттестации, чистой санитарной одежды;</w:t>
      </w:r>
    </w:p>
    <w:p w:rsidR="00A24CCE" w:rsidRDefault="00A24CCE" w:rsidP="00A24CCE">
      <w:pPr>
        <w:pStyle w:val="1"/>
        <w:shd w:val="clear" w:color="auto" w:fill="auto"/>
        <w:spacing w:before="0"/>
        <w:ind w:left="20" w:right="20" w:firstLine="1100"/>
      </w:pPr>
      <w:r>
        <w:t>не допускать к работе связанной с хранением, перевозкой (транспортированием) и реализацией пищевой продукции, больных инфекционными заболеваниями, лиц с подозрением на такие заболевания, лиц, контактировавших с больными инфекционными заболеваниями, лиц, являющихся носителями возбудителей инфекционных заболеваний;</w:t>
      </w:r>
    </w:p>
    <w:p w:rsidR="00A24CCE" w:rsidRDefault="00A24CCE" w:rsidP="00A24CCE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обеспечить соблюдение личной гигиены сотрудниками торговых объектов.</w:t>
      </w:r>
    </w:p>
    <w:p w:rsidR="00A24CCE" w:rsidRDefault="00A24CCE" w:rsidP="00A24CCE">
      <w:pPr>
        <w:pStyle w:val="20"/>
        <w:shd w:val="clear" w:color="auto" w:fill="auto"/>
        <w:spacing w:after="0" w:line="260" w:lineRule="exact"/>
        <w:ind w:left="60" w:firstLine="1120"/>
        <w:jc w:val="center"/>
      </w:pPr>
    </w:p>
    <w:sectPr w:rsidR="00A24CCE" w:rsidSect="00B1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448F"/>
    <w:multiLevelType w:val="multilevel"/>
    <w:tmpl w:val="EB6E5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CCE"/>
    <w:rsid w:val="000528D9"/>
    <w:rsid w:val="001E4962"/>
    <w:rsid w:val="00A24CCE"/>
    <w:rsid w:val="00B1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4C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A24C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CC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A24CCE"/>
    <w:pPr>
      <w:widowControl w:val="0"/>
      <w:shd w:val="clear" w:color="auto" w:fill="FFFFFF"/>
      <w:spacing w:before="240" w:after="0" w:line="310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F6DE-EED8-4C60-9CDC-26CAEC22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>Organization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dcterms:created xsi:type="dcterms:W3CDTF">2025-02-20T03:28:00Z</dcterms:created>
  <dcterms:modified xsi:type="dcterms:W3CDTF">2025-02-20T03:28:00Z</dcterms:modified>
</cp:coreProperties>
</file>